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8962AA" w14:textId="77777777" w:rsidR="008E78A6" w:rsidRDefault="00F3229F">
      <w:pPr>
        <w:pStyle w:val="En-tte"/>
        <w:tabs>
          <w:tab w:val="clear" w:pos="4536"/>
          <w:tab w:val="clear" w:pos="9072"/>
          <w:tab w:val="center" w:pos="8365"/>
        </w:tabs>
        <w:jc w:val="left"/>
        <w:rPr>
          <w:sz w:val="24"/>
          <w:szCs w:val="24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05B8C612" wp14:editId="1C935C56">
            <wp:simplePos x="0" y="0"/>
            <wp:positionH relativeFrom="page">
              <wp:posOffset>467995</wp:posOffset>
            </wp:positionH>
            <wp:positionV relativeFrom="page">
              <wp:posOffset>396240</wp:posOffset>
            </wp:positionV>
            <wp:extent cx="2159635" cy="135636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7" t="-61" r="-37" b="-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ab/>
      </w:r>
      <w:r>
        <w:rPr>
          <w:b/>
          <w:bCs/>
        </w:rPr>
        <w:t>Secrétariat général</w:t>
      </w:r>
    </w:p>
    <w:p w14:paraId="6E9B08DE" w14:textId="77777777" w:rsidR="008E78A6" w:rsidRDefault="00F3229F">
      <w:pPr>
        <w:pStyle w:val="En-tte"/>
        <w:tabs>
          <w:tab w:val="clear" w:pos="4536"/>
          <w:tab w:val="clear" w:pos="9072"/>
          <w:tab w:val="center" w:pos="8365"/>
        </w:tabs>
        <w:spacing w:after="62"/>
        <w:jc w:val="left"/>
        <w:rPr>
          <w:b/>
          <w:bCs/>
        </w:rPr>
      </w:pPr>
      <w:r>
        <w:rPr>
          <w:b/>
          <w:bCs/>
        </w:rPr>
        <w:tab/>
        <w:t>pour les affaires régionales</w:t>
      </w:r>
    </w:p>
    <w:p w14:paraId="4CB0292E" w14:textId="77777777" w:rsidR="008E78A6" w:rsidRDefault="00F3229F">
      <w:pPr>
        <w:pStyle w:val="En-tte"/>
        <w:tabs>
          <w:tab w:val="clear" w:pos="4536"/>
          <w:tab w:val="clear" w:pos="9072"/>
          <w:tab w:val="center" w:pos="8365"/>
        </w:tabs>
        <w:jc w:val="left"/>
        <w:rPr>
          <w:b/>
          <w:bCs/>
        </w:rPr>
      </w:pPr>
      <w:r>
        <w:rPr>
          <w:b/>
          <w:bCs/>
          <w:noProof/>
        </w:rPr>
        <w:drawing>
          <wp:anchor distT="0" distB="0" distL="0" distR="0" simplePos="0" relativeHeight="3" behindDoc="0" locked="0" layoutInCell="0" allowOverlap="1" wp14:anchorId="5C4A00C5" wp14:editId="1E0C61E1">
            <wp:simplePos x="0" y="0"/>
            <wp:positionH relativeFrom="column">
              <wp:posOffset>4539615</wp:posOffset>
            </wp:positionH>
            <wp:positionV relativeFrom="paragraph">
              <wp:posOffset>23495</wp:posOffset>
            </wp:positionV>
            <wp:extent cx="1748155" cy="518795"/>
            <wp:effectExtent l="0" t="0" r="0" b="0"/>
            <wp:wrapSquare wrapText="largest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155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ab/>
      </w:r>
    </w:p>
    <w:p w14:paraId="1D289F5B" w14:textId="77777777" w:rsidR="008E78A6" w:rsidRDefault="008E78A6">
      <w:pPr>
        <w:jc w:val="center"/>
        <w:rPr>
          <w:b/>
        </w:rPr>
      </w:pPr>
    </w:p>
    <w:p w14:paraId="3A763123" w14:textId="77777777" w:rsidR="008E78A6" w:rsidRDefault="008E78A6">
      <w:pPr>
        <w:jc w:val="center"/>
        <w:rPr>
          <w:b/>
        </w:rPr>
      </w:pPr>
    </w:p>
    <w:p w14:paraId="6347E5B4" w14:textId="77777777" w:rsidR="008E78A6" w:rsidRDefault="008E78A6">
      <w:pPr>
        <w:jc w:val="center"/>
        <w:rPr>
          <w:b/>
        </w:rPr>
      </w:pPr>
    </w:p>
    <w:p w14:paraId="584409FF" w14:textId="77777777" w:rsidR="008E78A6" w:rsidRDefault="008E78A6">
      <w:pPr>
        <w:jc w:val="center"/>
        <w:rPr>
          <w:b/>
        </w:rPr>
      </w:pPr>
    </w:p>
    <w:p w14:paraId="45407326" w14:textId="77777777" w:rsidR="008E78A6" w:rsidRDefault="008E78A6">
      <w:pPr>
        <w:jc w:val="center"/>
        <w:rPr>
          <w:b/>
        </w:rPr>
      </w:pPr>
    </w:p>
    <w:p w14:paraId="548E47C7" w14:textId="77777777" w:rsidR="008E78A6" w:rsidRDefault="008E78A6">
      <w:pPr>
        <w:jc w:val="center"/>
        <w:rPr>
          <w:b/>
        </w:rPr>
      </w:pPr>
    </w:p>
    <w:p w14:paraId="7164885D" w14:textId="77777777" w:rsidR="008E78A6" w:rsidRDefault="008E78A6">
      <w:pPr>
        <w:spacing w:after="113"/>
        <w:jc w:val="center"/>
        <w:rPr>
          <w:rFonts w:cs="Century Gothic"/>
          <w:b/>
          <w:sz w:val="24"/>
          <w:szCs w:val="24"/>
        </w:rPr>
      </w:pPr>
      <w:bookmarkStart w:id="0" w:name="m_logo_marianne_acacher"/>
      <w:bookmarkEnd w:id="0"/>
    </w:p>
    <w:p w14:paraId="38D04747" w14:textId="77777777" w:rsidR="008E78A6" w:rsidRDefault="00F3229F">
      <w:pPr>
        <w:spacing w:after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ACCORD-CADRE MONO-ATTRIBUTAIRE À MARCHÉS SUBSÉQUENTS </w:t>
      </w:r>
    </w:p>
    <w:p w14:paraId="294B536C" w14:textId="77777777" w:rsidR="008E78A6" w:rsidRDefault="00F3229F">
      <w:pPr>
        <w:spacing w:after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RELATIF À LA MAINTENANCE PRÉVENTIVE ET CORRECTIVE</w:t>
      </w:r>
    </w:p>
    <w:p w14:paraId="49CC2DE6" w14:textId="77777777" w:rsidR="008E78A6" w:rsidRDefault="00F3229F">
      <w:pPr>
        <w:spacing w:after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DES INSTALLATIONS DE CHAUFFAGE, VENTILATION, CLIMATISATION</w:t>
      </w:r>
    </w:p>
    <w:p w14:paraId="3909BE53" w14:textId="77777777" w:rsidR="008E78A6" w:rsidRDefault="00F3229F">
      <w:pPr>
        <w:spacing w:after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POUR LES SERVICES ET ÉTABLISSEMENTS PUBLICS DE L’ÉTAT</w:t>
      </w:r>
    </w:p>
    <w:p w14:paraId="45D753F6" w14:textId="77777777" w:rsidR="008E78A6" w:rsidRDefault="00F3229F">
      <w:pPr>
        <w:spacing w:after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SITUÉS EN NOUVELLE-AQUITAINE</w:t>
      </w:r>
    </w:p>
    <w:p w14:paraId="70BCEE17" w14:textId="77777777" w:rsidR="008E78A6" w:rsidRDefault="008E78A6">
      <w:pPr>
        <w:spacing w:after="113"/>
        <w:jc w:val="center"/>
        <w:rPr>
          <w:rFonts w:cs="Century Gothic"/>
          <w:b/>
          <w:caps/>
          <w:sz w:val="24"/>
          <w:szCs w:val="24"/>
          <w:shd w:val="clear" w:color="auto" w:fill="FFFF00"/>
        </w:rPr>
      </w:pPr>
    </w:p>
    <w:p w14:paraId="1B06CD83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6F06D674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745E255C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5ACC3920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67B86075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27594E8F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28278690" w14:textId="77777777" w:rsidR="008E78A6" w:rsidRDefault="008E78A6">
      <w:pPr>
        <w:jc w:val="center"/>
        <w:rPr>
          <w:rFonts w:cs="Century Gothic"/>
          <w:b/>
          <w:caps/>
          <w:sz w:val="24"/>
          <w:szCs w:val="24"/>
        </w:rPr>
      </w:pPr>
    </w:p>
    <w:p w14:paraId="0F620826" w14:textId="77777777" w:rsidR="008E78A6" w:rsidRDefault="00F3229F">
      <w:pPr>
        <w:pStyle w:val="BodyTextIndented"/>
        <w:pBdr>
          <w:top w:val="nil"/>
          <w:left w:val="nil"/>
          <w:bottom w:val="nil"/>
          <w:right w:val="nil"/>
        </w:pBdr>
        <w:spacing w:after="57"/>
        <w:ind w:left="145" w:right="100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ANNEXE n° 2 </w:t>
      </w:r>
    </w:p>
    <w:p w14:paraId="3EDF585F" w14:textId="77777777" w:rsidR="008E78A6" w:rsidRDefault="00F3229F">
      <w:pPr>
        <w:pStyle w:val="BodyTextIndented"/>
        <w:pBdr>
          <w:top w:val="nil"/>
          <w:left w:val="nil"/>
          <w:bottom w:val="nil"/>
          <w:right w:val="nil"/>
        </w:pBdr>
        <w:spacing w:after="113"/>
        <w:ind w:left="145" w:right="100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à l’acte d’engagement</w:t>
      </w:r>
    </w:p>
    <w:p w14:paraId="194E01B1" w14:textId="77777777" w:rsidR="008E78A6" w:rsidRDefault="008E78A6">
      <w:pPr>
        <w:pStyle w:val="BodyTextIndented"/>
        <w:pBdr>
          <w:top w:val="nil"/>
          <w:left w:val="nil"/>
          <w:bottom w:val="nil"/>
          <w:right w:val="nil"/>
        </w:pBdr>
        <w:spacing w:after="113"/>
        <w:ind w:left="145" w:right="100"/>
        <w:rPr>
          <w:bCs/>
          <w:i w:val="0"/>
          <w:color w:val="CE181E"/>
          <w:szCs w:val="28"/>
          <w:shd w:val="clear" w:color="auto" w:fill="FFF200"/>
        </w:rPr>
      </w:pPr>
    </w:p>
    <w:p w14:paraId="60A39A39" w14:textId="77777777" w:rsidR="008E78A6" w:rsidRDefault="00F3229F">
      <w:pPr>
        <w:pStyle w:val="BodyTextIndented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Cs w:val="28"/>
        </w:rPr>
      </w:pPr>
      <w:r>
        <w:rPr>
          <w:rFonts w:cs="Century Gothic"/>
          <w:bCs/>
          <w:i w:val="0"/>
          <w:caps/>
          <w:szCs w:val="28"/>
        </w:rPr>
        <w:t>BORDEREAU DE PRIX</w:t>
      </w:r>
    </w:p>
    <w:p w14:paraId="7F605C03" w14:textId="77777777" w:rsidR="008E78A6" w:rsidRDefault="008E78A6">
      <w:pPr>
        <w:pStyle w:val="BodyTextIndented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Cs w:val="28"/>
        </w:rPr>
      </w:pPr>
    </w:p>
    <w:p w14:paraId="2EB6E118" w14:textId="77777777" w:rsidR="008E78A6" w:rsidRDefault="00F3229F">
      <w:pPr>
        <w:pStyle w:val="BodyTextIndented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Cs w:val="28"/>
        </w:rPr>
      </w:pPr>
      <w:r>
        <w:rPr>
          <w:rFonts w:cs="Century Gothic"/>
          <w:bCs/>
          <w:i w:val="0"/>
          <w:caps/>
          <w:szCs w:val="28"/>
        </w:rPr>
        <w:t>TARIFS HORAIRES – RABAIS – CPS</w:t>
      </w:r>
    </w:p>
    <w:p w14:paraId="38E60EE4" w14:textId="77777777" w:rsidR="008E78A6" w:rsidRDefault="008E78A6">
      <w:pPr>
        <w:jc w:val="center"/>
        <w:rPr>
          <w:rFonts w:cs="Century Gothic"/>
          <w:b/>
          <w:caps/>
        </w:rPr>
      </w:pPr>
    </w:p>
    <w:p w14:paraId="6CD60B01" w14:textId="77777777" w:rsidR="008E78A6" w:rsidRDefault="008E78A6">
      <w:pPr>
        <w:jc w:val="center"/>
        <w:rPr>
          <w:b/>
          <w:caps/>
          <w:color w:val="C9211E"/>
          <w:shd w:val="clear" w:color="auto" w:fill="FFFF00"/>
        </w:rPr>
      </w:pPr>
    </w:p>
    <w:p w14:paraId="6A711ED2" w14:textId="77777777" w:rsidR="008E78A6" w:rsidRDefault="008E78A6">
      <w:pPr>
        <w:jc w:val="center"/>
        <w:rPr>
          <w:rFonts w:cs="Century Gothic"/>
          <w:b/>
          <w:caps/>
        </w:rPr>
      </w:pPr>
    </w:p>
    <w:p w14:paraId="10B84911" w14:textId="77777777" w:rsidR="008E78A6" w:rsidRDefault="008E78A6">
      <w:pPr>
        <w:jc w:val="center"/>
        <w:rPr>
          <w:rFonts w:cs="Century Gothic"/>
          <w:b/>
          <w:caps/>
        </w:rPr>
      </w:pPr>
    </w:p>
    <w:p w14:paraId="08D7BE70" w14:textId="70FCA422" w:rsidR="008E78A6" w:rsidRDefault="00F3229F">
      <w:pPr>
        <w:jc w:val="center"/>
        <w:rPr>
          <w:rFonts w:cs="Century Gothic"/>
          <w:b/>
          <w:sz w:val="36"/>
          <w:szCs w:val="36"/>
        </w:rPr>
      </w:pPr>
      <w:r>
        <w:rPr>
          <w:rFonts w:cs="Century Gothic"/>
          <w:b/>
          <w:sz w:val="36"/>
          <w:szCs w:val="36"/>
        </w:rPr>
        <w:t>Lot n°</w:t>
      </w:r>
      <w:r w:rsidR="007F37A4">
        <w:rPr>
          <w:rFonts w:cs="Century Gothic"/>
          <w:b/>
          <w:sz w:val="36"/>
          <w:szCs w:val="36"/>
        </w:rPr>
        <w:t>2</w:t>
      </w:r>
      <w:r>
        <w:rPr>
          <w:rFonts w:cs="Century Gothic"/>
          <w:b/>
          <w:sz w:val="36"/>
          <w:szCs w:val="36"/>
        </w:rPr>
        <w:t xml:space="preserve"> </w:t>
      </w:r>
      <w:r>
        <w:rPr>
          <w:rFonts w:cs="Century Gothic"/>
          <w:b/>
          <w:sz w:val="36"/>
          <w:szCs w:val="36"/>
          <w:shd w:val="clear" w:color="auto" w:fill="FFF200"/>
        </w:rPr>
        <w:t xml:space="preserve">        </w:t>
      </w:r>
    </w:p>
    <w:p w14:paraId="57B17713" w14:textId="77777777" w:rsidR="008E78A6" w:rsidRDefault="008E78A6">
      <w:pPr>
        <w:jc w:val="center"/>
        <w:rPr>
          <w:rFonts w:cs="Century Gothic"/>
          <w:b/>
          <w:caps/>
        </w:rPr>
      </w:pPr>
    </w:p>
    <w:p w14:paraId="4E31EA12" w14:textId="77777777" w:rsidR="008E78A6" w:rsidRDefault="008E78A6">
      <w:pPr>
        <w:jc w:val="center"/>
        <w:rPr>
          <w:rFonts w:ascii="Calibri" w:hAnsi="Calibri" w:cs="Calibri"/>
          <w:b/>
          <w:caps/>
          <w:sz w:val="22"/>
        </w:rPr>
      </w:pPr>
    </w:p>
    <w:p w14:paraId="6BED8A08" w14:textId="77777777" w:rsidR="008E78A6" w:rsidRDefault="008E78A6">
      <w:pPr>
        <w:jc w:val="center"/>
        <w:rPr>
          <w:rFonts w:cs="Century Gothic"/>
          <w:b/>
          <w:caps/>
        </w:rPr>
      </w:pPr>
    </w:p>
    <w:p w14:paraId="12D5386A" w14:textId="77777777" w:rsidR="008E78A6" w:rsidRDefault="008E78A6">
      <w:pPr>
        <w:jc w:val="center"/>
        <w:rPr>
          <w:rFonts w:cs="Century Gothic"/>
          <w:b/>
          <w:caps/>
        </w:rPr>
      </w:pPr>
    </w:p>
    <w:p w14:paraId="18E1F661" w14:textId="77777777" w:rsidR="008E78A6" w:rsidRDefault="008E78A6">
      <w:pPr>
        <w:jc w:val="center"/>
        <w:rPr>
          <w:rFonts w:ascii="Century Gothic" w:hAnsi="Century Gothic" w:cs="Century Gothic"/>
          <w:sz w:val="22"/>
          <w:szCs w:val="22"/>
        </w:rPr>
      </w:pPr>
    </w:p>
    <w:p w14:paraId="2FB59FBC" w14:textId="77777777" w:rsidR="008E78A6" w:rsidRDefault="008E78A6">
      <w:pPr>
        <w:rPr>
          <w:rFonts w:ascii="Century Gothic" w:hAnsi="Century Gothic" w:cs="Century Gothic"/>
          <w:sz w:val="22"/>
          <w:szCs w:val="22"/>
        </w:rPr>
      </w:pPr>
    </w:p>
    <w:p w14:paraId="65BDC77C" w14:textId="77777777" w:rsidR="008E78A6" w:rsidRDefault="008E78A6">
      <w:pPr>
        <w:pStyle w:val="En-tte"/>
        <w:ind w:left="142"/>
        <w:jc w:val="center"/>
      </w:pPr>
    </w:p>
    <w:p w14:paraId="3C9AD83B" w14:textId="77777777" w:rsidR="008E78A6" w:rsidRDefault="008E78A6">
      <w:pPr>
        <w:jc w:val="left"/>
        <w:rPr>
          <w:rFonts w:cs="Century Gothic"/>
          <w:sz w:val="22"/>
          <w:szCs w:val="22"/>
        </w:rPr>
      </w:pPr>
    </w:p>
    <w:p w14:paraId="1B6636C3" w14:textId="77777777" w:rsidR="008E78A6" w:rsidRDefault="008E78A6">
      <w:pPr>
        <w:jc w:val="left"/>
        <w:rPr>
          <w:rFonts w:ascii="Century Gothic" w:hAnsi="Century Gothic" w:cs="Century Gothic"/>
          <w:sz w:val="22"/>
          <w:szCs w:val="22"/>
        </w:rPr>
      </w:pPr>
    </w:p>
    <w:p w14:paraId="3B4F9CD3" w14:textId="77777777" w:rsidR="008E78A6" w:rsidRDefault="008E78A6">
      <w:pPr>
        <w:jc w:val="left"/>
        <w:rPr>
          <w:rFonts w:ascii="Century Gothic" w:hAnsi="Century Gothic" w:cs="Century Gothic"/>
          <w:sz w:val="22"/>
          <w:szCs w:val="22"/>
        </w:rPr>
      </w:pPr>
    </w:p>
    <w:p w14:paraId="78401727" w14:textId="77777777" w:rsidR="008E78A6" w:rsidRDefault="008E78A6">
      <w:pPr>
        <w:jc w:val="left"/>
        <w:rPr>
          <w:rFonts w:ascii="Century Gothic" w:hAnsi="Century Gothic" w:cs="Century Gothic"/>
          <w:sz w:val="22"/>
          <w:szCs w:val="22"/>
        </w:rPr>
      </w:pPr>
    </w:p>
    <w:p w14:paraId="4DC51E77" w14:textId="77777777" w:rsidR="008E78A6" w:rsidRDefault="00F3229F">
      <w:pPr>
        <w:jc w:val="left"/>
        <w:rPr>
          <w:rFonts w:ascii="Century Gothic" w:hAnsi="Century Gothic" w:cs="Century Gothic"/>
          <w:sz w:val="22"/>
          <w:szCs w:val="22"/>
        </w:rPr>
      </w:pPr>
      <w:r>
        <w:br w:type="page"/>
      </w:r>
    </w:p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8E78A6" w14:paraId="7CBA9DF7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E9945" w14:textId="77777777" w:rsidR="008E78A6" w:rsidRDefault="00F3229F">
            <w:pPr>
              <w:pStyle w:val="Contenudetableau"/>
              <w:pageBreakBefore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lastRenderedPageBreak/>
              <w:t>Annexe 2 à l’AE</w:t>
            </w:r>
          </w:p>
        </w:tc>
      </w:tr>
    </w:tbl>
    <w:p w14:paraId="1E4B0BE3" w14:textId="77777777" w:rsidR="008E78A6" w:rsidRDefault="008E78A6">
      <w:pPr>
        <w:rPr>
          <w:sz w:val="8"/>
          <w:szCs w:val="8"/>
        </w:rPr>
      </w:pPr>
    </w:p>
    <w:p w14:paraId="4013C062" w14:textId="77777777" w:rsidR="008E78A6" w:rsidRDefault="008E78A6">
      <w:pPr>
        <w:jc w:val="center"/>
        <w:rPr>
          <w:b/>
          <w:bCs/>
          <w:color w:val="CE181E"/>
          <w:sz w:val="28"/>
          <w:szCs w:val="28"/>
        </w:rPr>
      </w:pPr>
    </w:p>
    <w:p w14:paraId="50C83CED" w14:textId="77777777" w:rsidR="008E78A6" w:rsidRDefault="008E78A6">
      <w:pPr>
        <w:rPr>
          <w:b/>
          <w:bCs/>
          <w:color w:val="FF0000"/>
          <w:sz w:val="12"/>
          <w:szCs w:val="12"/>
        </w:rPr>
      </w:pPr>
    </w:p>
    <w:p w14:paraId="2CD63B52" w14:textId="1A9C478A" w:rsidR="008E78A6" w:rsidRDefault="00F3229F">
      <w:pPr>
        <w:jc w:val="center"/>
      </w:pPr>
      <w:r>
        <w:rPr>
          <w:b/>
          <w:bCs/>
          <w:color w:val="FF0000"/>
          <w:sz w:val="24"/>
          <w:szCs w:val="24"/>
        </w:rPr>
        <w:t>Données spécifiques au</w:t>
      </w:r>
      <w:r>
        <w:rPr>
          <w:rFonts w:ascii="Arial Unicode MS" w:hAnsi="Arial Unicode MS"/>
          <w:sz w:val="24"/>
          <w:szCs w:val="24"/>
        </w:rPr>
        <w:tab/>
      </w:r>
      <w:r>
        <w:rPr>
          <w:b/>
          <w:bCs/>
          <w:sz w:val="36"/>
          <w:szCs w:val="36"/>
        </w:rPr>
        <w:t xml:space="preserve">lot </w:t>
      </w:r>
      <w:r>
        <w:rPr>
          <w:rFonts w:cs="Century Gothic"/>
          <w:b/>
          <w:sz w:val="36"/>
          <w:szCs w:val="36"/>
        </w:rPr>
        <w:t xml:space="preserve">n° </w:t>
      </w:r>
      <w:r w:rsidR="008B5036">
        <w:rPr>
          <w:rFonts w:cs="Century Gothic"/>
          <w:b/>
          <w:sz w:val="36"/>
          <w:szCs w:val="36"/>
        </w:rPr>
        <w:t>2</w:t>
      </w:r>
      <w:r>
        <w:rPr>
          <w:rFonts w:cs="Century Gothic"/>
          <w:b/>
          <w:sz w:val="36"/>
          <w:szCs w:val="36"/>
          <w:shd w:val="clear" w:color="auto" w:fill="FFF200"/>
        </w:rPr>
        <w:t xml:space="preserve">        </w:t>
      </w:r>
    </w:p>
    <w:p w14:paraId="31AE8FDB" w14:textId="77777777" w:rsidR="008E78A6" w:rsidRDefault="008E78A6">
      <w:pPr>
        <w:jc w:val="left"/>
        <w:rPr>
          <w:sz w:val="19"/>
        </w:rPr>
      </w:pPr>
    </w:p>
    <w:p w14:paraId="10D1A0F3" w14:textId="77777777" w:rsidR="008E78A6" w:rsidRDefault="008E78A6">
      <w:pPr>
        <w:jc w:val="left"/>
      </w:pPr>
    </w:p>
    <w:p w14:paraId="55183C54" w14:textId="77777777" w:rsidR="008E78A6" w:rsidRDefault="00F3229F">
      <w:pPr>
        <w:pStyle w:val="Contenudetableau"/>
        <w:spacing w:after="57"/>
        <w:jc w:val="left"/>
        <w:rPr>
          <w:rFonts w:cs="Century Gothic"/>
          <w:b/>
          <w:bCs/>
        </w:rPr>
      </w:pPr>
      <w:r>
        <w:rPr>
          <w:rFonts w:cs="Century Gothic"/>
          <w:b/>
          <w:bCs/>
        </w:rPr>
        <w:t>Toutes les cases non grisées des tableaux 1 à 3 doivent être impérativement renseignées.</w:t>
      </w:r>
    </w:p>
    <w:p w14:paraId="1DCF493F" w14:textId="77777777" w:rsidR="008E78A6" w:rsidRDefault="008E78A6">
      <w:pPr>
        <w:pStyle w:val="Contenudetableau"/>
        <w:spacing w:after="57"/>
        <w:jc w:val="left"/>
        <w:rPr>
          <w:rFonts w:cs="Century Gothic"/>
          <w:b/>
          <w:bCs/>
          <w:color w:val="FF0000"/>
        </w:rPr>
      </w:pPr>
    </w:p>
    <w:p w14:paraId="3439AA7D" w14:textId="77777777" w:rsidR="008E78A6" w:rsidRDefault="008E78A6">
      <w:pPr>
        <w:jc w:val="left"/>
      </w:pPr>
    </w:p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8E78A6" w14:paraId="0CA76442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34E4485" w14:textId="77777777" w:rsidR="008E78A6" w:rsidRDefault="00F3229F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>1 - Tarifs horaires et coefficients applicables</w:t>
            </w:r>
          </w:p>
        </w:tc>
      </w:tr>
    </w:tbl>
    <w:p w14:paraId="0CBDE576" w14:textId="77777777" w:rsidR="008E78A6" w:rsidRDefault="008E78A6"/>
    <w:tbl>
      <w:tblPr>
        <w:tblW w:w="1044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66"/>
        <w:gridCol w:w="1106"/>
        <w:gridCol w:w="1714"/>
        <w:gridCol w:w="749"/>
        <w:gridCol w:w="885"/>
        <w:gridCol w:w="961"/>
        <w:gridCol w:w="884"/>
        <w:gridCol w:w="900"/>
        <w:gridCol w:w="1575"/>
      </w:tblGrid>
      <w:tr w:rsidR="008E78A6" w14:paraId="09C18A6C" w14:textId="77777777">
        <w:trPr>
          <w:trHeight w:val="450"/>
        </w:trPr>
        <w:tc>
          <w:tcPr>
            <w:tcW w:w="27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C189D28" w14:textId="77777777" w:rsidR="008E78A6" w:rsidRDefault="00F3229F">
            <w:pPr>
              <w:spacing w:after="57"/>
              <w:jc w:val="center"/>
            </w:pPr>
            <w:r>
              <w:t xml:space="preserve">Taux horaires HT applicables </w:t>
            </w:r>
          </w:p>
          <w:p w14:paraId="0751F7B4" w14:textId="77777777" w:rsidR="008E78A6" w:rsidRDefault="00F3229F">
            <w:pPr>
              <w:spacing w:after="113"/>
              <w:jc w:val="center"/>
            </w:pPr>
            <w:r>
              <w:t xml:space="preserve">aux opérations correctives </w:t>
            </w:r>
          </w:p>
          <w:p w14:paraId="6E9864B8" w14:textId="77777777" w:rsidR="008E78A6" w:rsidRDefault="00F3229F">
            <w:pPr>
              <w:spacing w:after="57"/>
              <w:jc w:val="center"/>
              <w:rPr>
                <w:rFonts w:cs="Century Gothic"/>
                <w:sz w:val="18"/>
                <w:szCs w:val="18"/>
              </w:rPr>
            </w:pPr>
            <w:r>
              <w:rPr>
                <w:rFonts w:cs="Century Gothic"/>
                <w:sz w:val="18"/>
                <w:szCs w:val="18"/>
              </w:rPr>
              <w:t xml:space="preserve">(main d'œuvre et </w:t>
            </w:r>
          </w:p>
          <w:p w14:paraId="675CC6C0" w14:textId="77777777" w:rsidR="008E78A6" w:rsidRDefault="00F3229F">
            <w:pPr>
              <w:jc w:val="center"/>
              <w:rPr>
                <w:rFonts w:cs="Century Gothic"/>
                <w:sz w:val="18"/>
                <w:szCs w:val="18"/>
              </w:rPr>
            </w:pPr>
            <w:r>
              <w:rPr>
                <w:rFonts w:cs="Century Gothic"/>
                <w:sz w:val="18"/>
                <w:szCs w:val="18"/>
              </w:rPr>
              <w:t>frais de déplacement inclus)</w:t>
            </w:r>
          </w:p>
        </w:tc>
        <w:tc>
          <w:tcPr>
            <w:tcW w:w="766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D41A0C5" w14:textId="77777777" w:rsidR="008E78A6" w:rsidRDefault="00F3229F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Coefficients multiplicateurs applicables aux taux horaires</w:t>
            </w:r>
          </w:p>
        </w:tc>
      </w:tr>
      <w:tr w:rsidR="008E78A6" w14:paraId="25FBD5EC" w14:textId="77777777">
        <w:trPr>
          <w:trHeight w:val="450"/>
        </w:trPr>
        <w:tc>
          <w:tcPr>
            <w:tcW w:w="27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0E81797" w14:textId="77777777" w:rsidR="008E78A6" w:rsidRDefault="008E78A6"/>
        </w:tc>
        <w:tc>
          <w:tcPr>
            <w:tcW w:w="17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2DDEB33" w14:textId="77777777" w:rsidR="008E78A6" w:rsidRDefault="00F3229F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Référence</w:t>
            </w:r>
          </w:p>
        </w:tc>
        <w:tc>
          <w:tcPr>
            <w:tcW w:w="4379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694DA38" w14:textId="77777777" w:rsidR="008E78A6" w:rsidRDefault="00F3229F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Plage horaire concernée</w:t>
            </w:r>
          </w:p>
        </w:tc>
        <w:tc>
          <w:tcPr>
            <w:tcW w:w="157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7847641" w14:textId="77777777" w:rsidR="008E78A6" w:rsidRDefault="00F3229F">
            <w:pPr>
              <w:pStyle w:val="1erparagraphe"/>
              <w:spacing w:before="0" w:after="57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Coefficients multiplicateurs applicables</w:t>
            </w:r>
          </w:p>
          <w:p w14:paraId="1FB96246" w14:textId="77777777" w:rsidR="008E78A6" w:rsidRDefault="00F3229F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( en % )</w:t>
            </w:r>
          </w:p>
        </w:tc>
      </w:tr>
      <w:tr w:rsidR="008E78A6" w14:paraId="5FBB71B6" w14:textId="77777777">
        <w:trPr>
          <w:trHeight w:val="189"/>
        </w:trPr>
        <w:tc>
          <w:tcPr>
            <w:tcW w:w="27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494A84F1" w14:textId="77777777" w:rsidR="008E78A6" w:rsidRDefault="008E78A6"/>
        </w:tc>
        <w:tc>
          <w:tcPr>
            <w:tcW w:w="17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ADAF2F5" w14:textId="77777777" w:rsidR="008E78A6" w:rsidRDefault="008E78A6"/>
        </w:tc>
        <w:tc>
          <w:tcPr>
            <w:tcW w:w="7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CA77FF0" w14:textId="77777777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de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50E3F959" w14:textId="77777777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16"/>
                <w:szCs w:val="16"/>
              </w:rPr>
            </w:pPr>
            <w:r>
              <w:rPr>
                <w:rFonts w:ascii="Arial" w:eastAsia="SimSun;宋体" w:hAnsi="Arial" w:cs="Century Gothic"/>
                <w:sz w:val="16"/>
                <w:szCs w:val="16"/>
              </w:rPr>
              <w:t>début</w:t>
            </w:r>
          </w:p>
        </w:tc>
        <w:tc>
          <w:tcPr>
            <w:tcW w:w="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4E19908" w14:textId="77777777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heures à</w:t>
            </w:r>
          </w:p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6DB8AF9B" w14:textId="77777777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16"/>
                <w:szCs w:val="16"/>
              </w:rPr>
            </w:pPr>
            <w:r>
              <w:rPr>
                <w:rFonts w:ascii="Arial" w:eastAsia="SimSun;宋体" w:hAnsi="Arial" w:cs="Century Gothic"/>
                <w:sz w:val="16"/>
                <w:szCs w:val="16"/>
              </w:rPr>
              <w:t>fin</w:t>
            </w:r>
          </w:p>
        </w:tc>
        <w:tc>
          <w:tcPr>
            <w:tcW w:w="9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6135B622" w14:textId="77777777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heures</w:t>
            </w:r>
          </w:p>
        </w:tc>
        <w:tc>
          <w:tcPr>
            <w:tcW w:w="15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49914AF" w14:textId="77777777" w:rsidR="008E78A6" w:rsidRDefault="008E78A6"/>
        </w:tc>
      </w:tr>
      <w:tr w:rsidR="008E78A6" w14:paraId="4B0A2C77" w14:textId="77777777">
        <w:trPr>
          <w:trHeight w:val="888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350641CA" w14:textId="77777777" w:rsidR="008E78A6" w:rsidRDefault="00F3229F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Montant</w:t>
            </w:r>
          </w:p>
          <w:p w14:paraId="4C16A0B9" w14:textId="77777777" w:rsidR="008E78A6" w:rsidRDefault="00F3229F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18"/>
                <w:szCs w:val="18"/>
              </w:rPr>
            </w:pPr>
            <w:r>
              <w:rPr>
                <w:rFonts w:ascii="Arial" w:eastAsia="SimSun;宋体" w:hAnsi="Arial" w:cs="Century Gothic"/>
                <w:sz w:val="18"/>
                <w:szCs w:val="18"/>
              </w:rPr>
              <w:t>(à renseigner)</w:t>
            </w:r>
          </w:p>
        </w:tc>
        <w:tc>
          <w:tcPr>
            <w:tcW w:w="11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1B20B7D8" w14:textId="77777777" w:rsidR="008E78A6" w:rsidRDefault="00F3229F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€ HT</w:t>
            </w:r>
          </w:p>
        </w:tc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1399CC1" w14:textId="77777777" w:rsidR="008E78A6" w:rsidRDefault="00F3229F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K1</w:t>
            </w:r>
          </w:p>
          <w:p w14:paraId="2A3F764D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 xml:space="preserve">travaux effectués </w:t>
            </w:r>
          </w:p>
          <w:p w14:paraId="5FAA27CF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 xml:space="preserve">en journée (8h-18h) </w:t>
            </w:r>
          </w:p>
          <w:p w14:paraId="1DC6271D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 xml:space="preserve">le </w:t>
            </w:r>
            <w:r>
              <w:rPr>
                <w:rFonts w:cs="Century Gothic"/>
                <w:b/>
                <w:bCs/>
                <w:sz w:val="16"/>
                <w:szCs w:val="16"/>
              </w:rPr>
              <w:t>samedi</w:t>
            </w:r>
          </w:p>
        </w:tc>
        <w:tc>
          <w:tcPr>
            <w:tcW w:w="74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5D74120" w14:textId="77777777" w:rsidR="008E78A6" w:rsidRDefault="008E78A6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EA4E4E" w14:textId="790F9D86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8h</w:t>
            </w:r>
          </w:p>
        </w:tc>
        <w:tc>
          <w:tcPr>
            <w:tcW w:w="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60CACC78" w14:textId="77777777" w:rsidR="008E78A6" w:rsidRDefault="008E78A6"/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12F208" w14:textId="4850343B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18h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4DBFFF5" w14:textId="77777777" w:rsidR="008E78A6" w:rsidRDefault="008E78A6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75F27" w14:textId="14A2372F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50 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  <w:tr w:rsidR="008E78A6" w14:paraId="03ABF1B3" w14:textId="77777777">
        <w:trPr>
          <w:trHeight w:val="770"/>
        </w:trPr>
        <w:tc>
          <w:tcPr>
            <w:tcW w:w="166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058AE24" w14:textId="6718EDBA" w:rsidR="008E78A6" w:rsidRDefault="00F3229F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52</w:t>
            </w: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51D7DE9" w14:textId="77777777" w:rsidR="008E78A6" w:rsidRDefault="008E78A6"/>
        </w:tc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17741D87" w14:textId="77777777" w:rsidR="008E78A6" w:rsidRDefault="00F3229F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K2</w:t>
            </w:r>
          </w:p>
          <w:p w14:paraId="5C9D7B44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 xml:space="preserve">travaux effectués </w:t>
            </w:r>
          </w:p>
          <w:p w14:paraId="208EB486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>en journée (8h-18h)</w:t>
            </w:r>
          </w:p>
          <w:p w14:paraId="1DB043D6" w14:textId="77777777" w:rsidR="008E78A6" w:rsidRDefault="00F3229F">
            <w:pPr>
              <w:jc w:val="center"/>
              <w:rPr>
                <w:b/>
                <w:bCs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 xml:space="preserve">dimanche et </w:t>
            </w:r>
          </w:p>
          <w:p w14:paraId="0E272357" w14:textId="77777777" w:rsidR="008E78A6" w:rsidRDefault="00F3229F">
            <w:pPr>
              <w:jc w:val="center"/>
              <w:rPr>
                <w:b/>
                <w:bCs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jours fériés</w:t>
            </w:r>
          </w:p>
        </w:tc>
        <w:tc>
          <w:tcPr>
            <w:tcW w:w="74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0E8375BC" w14:textId="77777777" w:rsidR="008E78A6" w:rsidRDefault="008E78A6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485874" w14:textId="39538212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8h</w:t>
            </w:r>
          </w:p>
        </w:tc>
        <w:tc>
          <w:tcPr>
            <w:tcW w:w="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6764BF5" w14:textId="77777777" w:rsidR="008E78A6" w:rsidRDefault="008E78A6"/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34CCC79" w14:textId="422C59BA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18h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44D08F5" w14:textId="77777777" w:rsidR="008E78A6" w:rsidRDefault="008E78A6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D9863" w14:textId="6D38DC9B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100 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  <w:tr w:rsidR="008E78A6" w14:paraId="11F23ECD" w14:textId="77777777">
        <w:trPr>
          <w:trHeight w:val="859"/>
        </w:trPr>
        <w:tc>
          <w:tcPr>
            <w:tcW w:w="166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640A6F" w14:textId="77777777" w:rsidR="008E78A6" w:rsidRDefault="008E78A6"/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6F13D2E" w14:textId="77777777" w:rsidR="008E78A6" w:rsidRDefault="008E78A6"/>
        </w:tc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1FC50D77" w14:textId="77777777" w:rsidR="008E78A6" w:rsidRDefault="00F3229F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K3</w:t>
            </w:r>
          </w:p>
          <w:p w14:paraId="65A25C87" w14:textId="77777777" w:rsidR="008E78A6" w:rsidRDefault="00F3229F">
            <w:pPr>
              <w:jc w:val="center"/>
              <w:rPr>
                <w:rFonts w:cs="Century Gothic"/>
                <w:sz w:val="16"/>
                <w:szCs w:val="16"/>
              </w:rPr>
            </w:pPr>
            <w:r>
              <w:rPr>
                <w:rFonts w:cs="Century Gothic"/>
                <w:sz w:val="16"/>
                <w:szCs w:val="16"/>
              </w:rPr>
              <w:t xml:space="preserve">travaux effectués de </w:t>
            </w:r>
            <w:r>
              <w:rPr>
                <w:rFonts w:cs="Century Gothic"/>
                <w:b/>
                <w:bCs/>
                <w:sz w:val="16"/>
                <w:szCs w:val="16"/>
              </w:rPr>
              <w:t>nuit</w:t>
            </w:r>
            <w:r>
              <w:rPr>
                <w:rFonts w:cs="Century Gothic"/>
                <w:sz w:val="16"/>
                <w:szCs w:val="16"/>
              </w:rPr>
              <w:t xml:space="preserve"> (22h-8h) </w:t>
            </w:r>
          </w:p>
        </w:tc>
        <w:tc>
          <w:tcPr>
            <w:tcW w:w="74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20C4A021" w14:textId="77777777" w:rsidR="008E78A6" w:rsidRDefault="008E78A6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3FD9D8" w14:textId="7B4E7C88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8h</w:t>
            </w:r>
          </w:p>
        </w:tc>
        <w:tc>
          <w:tcPr>
            <w:tcW w:w="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69514BA" w14:textId="77777777" w:rsidR="008E78A6" w:rsidRDefault="008E78A6"/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48F492" w14:textId="7545E246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18h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9DB4613" w14:textId="77777777" w:rsidR="008E78A6" w:rsidRDefault="008E78A6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C3A37" w14:textId="28E24BC2" w:rsidR="008E78A6" w:rsidRDefault="00F3229F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100 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</w:tbl>
    <w:p w14:paraId="15600AD4" w14:textId="77777777" w:rsidR="008E78A6" w:rsidRDefault="008E78A6"/>
    <w:p w14:paraId="208C1E04" w14:textId="77777777" w:rsidR="008E78A6" w:rsidRDefault="008E78A6"/>
    <w:p w14:paraId="3A683F5E" w14:textId="77777777" w:rsidR="008E78A6" w:rsidRDefault="008E78A6">
      <w:pPr>
        <w:rPr>
          <w:shd w:val="clear" w:color="auto" w:fill="FFFF00"/>
        </w:rPr>
      </w:pPr>
    </w:p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8E78A6" w14:paraId="4678E997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C53D0AA" w14:textId="77777777" w:rsidR="008E78A6" w:rsidRDefault="00F3229F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>2 - Rabais applicable sur le prix d’achat des fournitures ( en % )</w:t>
            </w:r>
          </w:p>
        </w:tc>
      </w:tr>
    </w:tbl>
    <w:p w14:paraId="27A62BE9" w14:textId="77777777" w:rsidR="008E78A6" w:rsidRDefault="008E78A6">
      <w:pPr>
        <w:rPr>
          <w:shd w:val="clear" w:color="auto" w:fill="FFFF00"/>
        </w:rPr>
      </w:pPr>
    </w:p>
    <w:tbl>
      <w:tblPr>
        <w:tblW w:w="10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56"/>
        <w:gridCol w:w="1964"/>
        <w:gridCol w:w="5265"/>
      </w:tblGrid>
      <w:tr w:rsidR="008E78A6" w14:paraId="0D5DEE3E" w14:textId="77777777">
        <w:trPr>
          <w:trHeight w:val="630"/>
        </w:trPr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2CEF4C42" w14:textId="77777777" w:rsidR="008E78A6" w:rsidRDefault="00F3229F">
            <w:pPr>
              <w:pStyle w:val="Contenudetableau"/>
              <w:jc w:val="center"/>
              <w:rPr>
                <w:rFonts w:cs="Century Gothic"/>
              </w:rPr>
            </w:pPr>
            <w:r>
              <w:rPr>
                <w:rFonts w:cs="Century Gothic"/>
              </w:rPr>
              <w:t>Rabais de (en %)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34D45CF" w14:textId="59BF3C74" w:rsidR="008E78A6" w:rsidRDefault="002443B5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50</w:t>
            </w:r>
            <w:r w:rsidR="00F3229F">
              <w:rPr>
                <w:rFonts w:ascii="Arial" w:eastAsia="Century Gothic" w:hAnsi="Arial" w:cs="Century Gothic"/>
                <w:sz w:val="20"/>
              </w:rPr>
              <w:t> </w:t>
            </w:r>
            <w:r w:rsidR="00F3229F">
              <w:rPr>
                <w:rFonts w:ascii="Arial" w:eastAsia="SimSun;宋体" w:hAnsi="Arial" w:cs="Century Gothic"/>
                <w:sz w:val="20"/>
              </w:rPr>
              <w:t>%</w:t>
            </w:r>
          </w:p>
        </w:tc>
        <w:tc>
          <w:tcPr>
            <w:tcW w:w="5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67BFB20" w14:textId="77777777" w:rsidR="008E78A6" w:rsidRDefault="00F3229F">
            <w:pPr>
              <w:pStyle w:val="Contenudetableau"/>
            </w:pPr>
            <w:r>
              <w:rPr>
                <w:rFonts w:cs="Century Gothic"/>
              </w:rPr>
              <w:t>sur le prix public</w:t>
            </w:r>
          </w:p>
        </w:tc>
      </w:tr>
      <w:tr w:rsidR="008E78A6" w14:paraId="20C66392" w14:textId="77777777">
        <w:trPr>
          <w:trHeight w:val="570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7897E7D" w14:textId="77777777" w:rsidR="008E78A6" w:rsidRDefault="00F3229F">
            <w:pPr>
              <w:pStyle w:val="1erparagraphe"/>
              <w:spacing w:before="57" w:after="57"/>
              <w:ind w:left="737" w:hanging="680"/>
              <w:jc w:val="both"/>
              <w:rPr>
                <w:rFonts w:ascii="Arial" w:hAnsi="Arial" w:cs="Century Gothic"/>
                <w:sz w:val="20"/>
              </w:rPr>
            </w:pPr>
            <w:r>
              <w:rPr>
                <w:rFonts w:ascii="Arial" w:hAnsi="Arial" w:cs="Century Gothic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Century Gothic"/>
                <w:b/>
                <w:bCs/>
                <w:sz w:val="20"/>
                <w:u w:val="single"/>
              </w:rPr>
              <w:t>Nota</w:t>
            </w:r>
            <w:r>
              <w:rPr>
                <w:rFonts w:ascii="Arial" w:hAnsi="Arial" w:cs="Century Gothic"/>
                <w:b/>
                <w:bCs/>
                <w:sz w:val="20"/>
              </w:rPr>
              <w:t> </w:t>
            </w:r>
            <w:r>
              <w:rPr>
                <w:rFonts w:ascii="Arial" w:hAnsi="Arial" w:cs="Century Gothic"/>
                <w:sz w:val="20"/>
              </w:rPr>
              <w:t>: la personne publique pourra demander au titulaire le justificatif de son prix d’achat fournisseur, à l’appui de devis établis.</w:t>
            </w:r>
          </w:p>
        </w:tc>
      </w:tr>
    </w:tbl>
    <w:p w14:paraId="75E68990" w14:textId="77777777" w:rsidR="008E78A6" w:rsidRDefault="008E78A6">
      <w:pPr>
        <w:rPr>
          <w:shd w:val="clear" w:color="auto" w:fill="FFFF00"/>
        </w:rPr>
      </w:pPr>
    </w:p>
    <w:p w14:paraId="28385BFD" w14:textId="77777777" w:rsidR="008E78A6" w:rsidRDefault="008E78A6"/>
    <w:p w14:paraId="152DCA5C" w14:textId="77777777" w:rsidR="008E78A6" w:rsidRDefault="008E78A6"/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8E78A6" w14:paraId="09D871E0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8B8EFE9" w14:textId="77777777" w:rsidR="008E78A6" w:rsidRDefault="00F3229F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>3 - Coefficients de peine et soins (CPS)</w:t>
            </w:r>
          </w:p>
        </w:tc>
      </w:tr>
    </w:tbl>
    <w:p w14:paraId="4F9542A4" w14:textId="77777777" w:rsidR="008E78A6" w:rsidRDefault="008E78A6"/>
    <w:tbl>
      <w:tblPr>
        <w:tblW w:w="10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851"/>
        <w:gridCol w:w="1634"/>
      </w:tblGrid>
      <w:tr w:rsidR="008E78A6" w14:paraId="714FCB3B" w14:textId="77777777">
        <w:trPr>
          <w:trHeight w:val="630"/>
        </w:trPr>
        <w:tc>
          <w:tcPr>
            <w:tcW w:w="10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C2A641F" w14:textId="77777777" w:rsidR="008E78A6" w:rsidRDefault="00F3229F">
            <w:pPr>
              <w:pStyle w:val="Contenudetableau"/>
              <w:jc w:val="left"/>
              <w:rPr>
                <w:rFonts w:cs="Century Gothic"/>
              </w:rPr>
            </w:pPr>
            <w:r>
              <w:rPr>
                <w:rFonts w:cs="Century Gothic"/>
              </w:rPr>
              <w:t xml:space="preserve"> Coefficients de peine et soins applicables :</w:t>
            </w:r>
          </w:p>
        </w:tc>
      </w:tr>
      <w:tr w:rsidR="008E78A6" w14:paraId="45CCA5B0" w14:textId="77777777">
        <w:trPr>
          <w:trHeight w:val="630"/>
        </w:trPr>
        <w:tc>
          <w:tcPr>
            <w:tcW w:w="8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1D348BB3" w14:textId="77777777" w:rsidR="008E78A6" w:rsidRDefault="00F3229F">
            <w:pPr>
              <w:pStyle w:val="Contenudetableau"/>
              <w:jc w:val="left"/>
              <w:rPr>
                <w:rFonts w:cs="Century Gothic"/>
              </w:rPr>
            </w:pPr>
            <w:r>
              <w:rPr>
                <w:rFonts w:cs="Century Gothic"/>
              </w:rPr>
              <w:t>sur le prix d’achat net des pièces et fournitures</w:t>
            </w:r>
            <w:r>
              <w:rPr>
                <w:rFonts w:cs="Century Gothic"/>
                <w:sz w:val="18"/>
                <w:szCs w:val="18"/>
              </w:rPr>
              <w:t xml:space="preserve"> (remises déduites)</w:t>
            </w: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00FD9" w14:textId="3BBA3034" w:rsidR="008E78A6" w:rsidRDefault="002443B5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20</w:t>
            </w:r>
            <w:r w:rsidR="00F3229F">
              <w:rPr>
                <w:rFonts w:ascii="Arial" w:eastAsia="Century Gothic" w:hAnsi="Arial" w:cs="Century Gothic"/>
                <w:sz w:val="20"/>
              </w:rPr>
              <w:t> </w:t>
            </w:r>
            <w:r w:rsidR="00F3229F"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  <w:tr w:rsidR="008E78A6" w14:paraId="7D99DA84" w14:textId="77777777">
        <w:trPr>
          <w:trHeight w:val="840"/>
        </w:trPr>
        <w:tc>
          <w:tcPr>
            <w:tcW w:w="8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6FD3112" w14:textId="77777777" w:rsidR="008E78A6" w:rsidRDefault="00F3229F">
            <w:pPr>
              <w:pStyle w:val="Contenudetableau"/>
              <w:spacing w:after="62"/>
              <w:jc w:val="left"/>
              <w:rPr>
                <w:rFonts w:cs="Century Gothic"/>
              </w:rPr>
            </w:pPr>
            <w:r>
              <w:rPr>
                <w:rFonts w:cs="Century Gothic"/>
              </w:rPr>
              <w:t xml:space="preserve">sur les prestations sous-traitées </w:t>
            </w:r>
          </w:p>
          <w:p w14:paraId="4A505B1A" w14:textId="77777777" w:rsidR="008E78A6" w:rsidRDefault="00F3229F">
            <w:pPr>
              <w:pStyle w:val="Contenudetableau"/>
              <w:jc w:val="left"/>
              <w:rPr>
                <w:rFonts w:cs="Century Gothic"/>
                <w:sz w:val="18"/>
                <w:szCs w:val="18"/>
              </w:rPr>
            </w:pPr>
            <w:r>
              <w:rPr>
                <w:rFonts w:cs="Century Gothic"/>
                <w:sz w:val="18"/>
                <w:szCs w:val="18"/>
              </w:rPr>
              <w:t>(uniquement sur prestations spécialisées, non exigibles de la profession. Ex. : programmation d’automate...)</w:t>
            </w: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3CCF0" w14:textId="2CB9FA71" w:rsidR="008E78A6" w:rsidRDefault="00BB4483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1</w:t>
            </w:r>
            <w:r w:rsidR="002443B5">
              <w:rPr>
                <w:rFonts w:ascii="Arial" w:eastAsia="Century Gothic" w:hAnsi="Arial" w:cs="Century Gothic"/>
                <w:sz w:val="20"/>
              </w:rPr>
              <w:t>5</w:t>
            </w:r>
            <w:r w:rsidR="00F3229F">
              <w:rPr>
                <w:rFonts w:ascii="Arial" w:eastAsia="Century Gothic" w:hAnsi="Arial" w:cs="Century Gothic"/>
                <w:sz w:val="20"/>
              </w:rPr>
              <w:t> </w:t>
            </w:r>
            <w:r w:rsidR="00F3229F"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</w:tbl>
    <w:p w14:paraId="1260F729" w14:textId="77777777" w:rsidR="008E78A6" w:rsidRDefault="008E78A6"/>
    <w:p w14:paraId="2CF6A774" w14:textId="77777777" w:rsidR="008E78A6" w:rsidRDefault="00F3229F">
      <w:r>
        <w:t xml:space="preserve"> </w:t>
      </w:r>
    </w:p>
    <w:p w14:paraId="0D82D287" w14:textId="77777777" w:rsidR="008E78A6" w:rsidRDefault="008E78A6"/>
    <w:p w14:paraId="267C32E2" w14:textId="77777777" w:rsidR="008E78A6" w:rsidRDefault="008E78A6"/>
    <w:sectPr w:rsidR="008E78A6">
      <w:footerReference w:type="even" r:id="rId9"/>
      <w:footerReference w:type="default" r:id="rId10"/>
      <w:footerReference w:type="first" r:id="rId11"/>
      <w:pgSz w:w="11906" w:h="16838"/>
      <w:pgMar w:top="720" w:right="720" w:bottom="728" w:left="720" w:header="0" w:footer="4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80863" w14:textId="77777777" w:rsidR="00F3229F" w:rsidRDefault="00F3229F">
      <w:r>
        <w:separator/>
      </w:r>
    </w:p>
  </w:endnote>
  <w:endnote w:type="continuationSeparator" w:id="0">
    <w:p w14:paraId="3214FB87" w14:textId="77777777" w:rsidR="00F3229F" w:rsidRDefault="00F3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altName w:val="Arial Unicode MS"/>
    <w:charset w:val="01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1"/>
    <w:family w:val="auto"/>
    <w:pitch w:val="default"/>
  </w:font>
  <w:font w:name="SimSun;宋体">
    <w:panose1 w:val="00000000000000000000"/>
    <w:charset w:val="8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;Times New Roman"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1"/>
    <w:family w:val="auto"/>
    <w:pitch w:val="default"/>
  </w:font>
  <w:font w:name="Dutch;Times New Roman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5DD9" w14:textId="77777777" w:rsidR="008E78A6" w:rsidRDefault="008E78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8BD28" w14:textId="77777777" w:rsidR="008E78A6" w:rsidRDefault="00F3229F">
    <w:pPr>
      <w:jc w:val="center"/>
    </w:pPr>
    <w:r>
      <w:rPr>
        <w:rStyle w:val="Numrodepage"/>
        <w:color w:val="7F7F7F"/>
        <w:sz w:val="16"/>
        <w:szCs w:val="16"/>
      </w:rPr>
      <w:fldChar w:fldCharType="begin"/>
    </w:r>
    <w:r>
      <w:rPr>
        <w:rStyle w:val="Numrodepage"/>
        <w:color w:val="7F7F7F"/>
        <w:sz w:val="16"/>
        <w:szCs w:val="16"/>
      </w:rPr>
      <w:instrText xml:space="preserve"> FILENAME </w:instrText>
    </w:r>
    <w:r>
      <w:rPr>
        <w:rStyle w:val="Numrodepage"/>
        <w:color w:val="7F7F7F"/>
        <w:sz w:val="16"/>
        <w:szCs w:val="16"/>
      </w:rPr>
      <w:fldChar w:fldCharType="separate"/>
    </w:r>
    <w:r>
      <w:rPr>
        <w:rStyle w:val="Numrodepage"/>
        <w:color w:val="7F7F7F"/>
        <w:sz w:val="16"/>
        <w:szCs w:val="16"/>
      </w:rPr>
      <w:t>CVC Lots 2 et 19_AE_Annexe 2 (BPU MO rabais CPS).docx</w:t>
    </w:r>
    <w:r>
      <w:rPr>
        <w:rStyle w:val="Numrodepage"/>
        <w:color w:val="7F7F7F"/>
        <w:sz w:val="16"/>
        <w:szCs w:val="16"/>
      </w:rPr>
      <w:fldChar w:fldCharType="end"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</w:rPr>
      <w:tab/>
    </w: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7A18F" w14:textId="77777777" w:rsidR="008E78A6" w:rsidRDefault="00F3229F">
    <w:pPr>
      <w:jc w:val="center"/>
    </w:pPr>
    <w:r>
      <w:rPr>
        <w:rStyle w:val="Numrodepage"/>
        <w:color w:val="7F7F7F"/>
        <w:sz w:val="16"/>
        <w:szCs w:val="16"/>
      </w:rPr>
      <w:fldChar w:fldCharType="begin"/>
    </w:r>
    <w:r>
      <w:rPr>
        <w:rStyle w:val="Numrodepage"/>
        <w:color w:val="7F7F7F"/>
        <w:sz w:val="16"/>
        <w:szCs w:val="16"/>
      </w:rPr>
      <w:instrText xml:space="preserve"> FILENAME </w:instrText>
    </w:r>
    <w:r>
      <w:rPr>
        <w:rStyle w:val="Numrodepage"/>
        <w:color w:val="7F7F7F"/>
        <w:sz w:val="16"/>
        <w:szCs w:val="16"/>
      </w:rPr>
      <w:fldChar w:fldCharType="separate"/>
    </w:r>
    <w:r>
      <w:rPr>
        <w:rStyle w:val="Numrodepage"/>
        <w:color w:val="7F7F7F"/>
        <w:sz w:val="16"/>
        <w:szCs w:val="16"/>
      </w:rPr>
      <w:t>CVC Lots 2 et 19_AE_Annexe 2 (BPU MO rabais CPS).docx</w:t>
    </w:r>
    <w:r>
      <w:rPr>
        <w:rStyle w:val="Numrodepage"/>
        <w:color w:val="7F7F7F"/>
        <w:sz w:val="16"/>
        <w:szCs w:val="16"/>
      </w:rPr>
      <w:fldChar w:fldCharType="end"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</w:rPr>
      <w:tab/>
    </w: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6E3EB" w14:textId="77777777" w:rsidR="00F3229F" w:rsidRDefault="00F3229F">
      <w:r>
        <w:separator/>
      </w:r>
    </w:p>
  </w:footnote>
  <w:footnote w:type="continuationSeparator" w:id="0">
    <w:p w14:paraId="5E8CCDDB" w14:textId="77777777" w:rsidR="00F3229F" w:rsidRDefault="00F32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33E1F"/>
    <w:multiLevelType w:val="multilevel"/>
    <w:tmpl w:val="B24460A8"/>
    <w:lvl w:ilvl="0">
      <w:start w:val="1"/>
      <w:numFmt w:val="decimal"/>
      <w:pStyle w:val="Titre1"/>
      <w:lvlText w:val="Article %1."/>
      <w:lvlJc w:val="left"/>
      <w:pPr>
        <w:tabs>
          <w:tab w:val="num" w:pos="3403"/>
        </w:tabs>
        <w:ind w:left="1702" w:firstLine="0"/>
      </w:pPr>
      <w:rPr>
        <w:b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49FC0E8D"/>
    <w:multiLevelType w:val="multilevel"/>
    <w:tmpl w:val="EF9E0D28"/>
    <w:lvl w:ilvl="0">
      <w:start w:val="9"/>
      <w:numFmt w:val="decimal"/>
      <w:pStyle w:val="Listepuces1"/>
      <w:lvlText w:val="%1"/>
      <w:lvlJc w:val="left"/>
      <w:pPr>
        <w:tabs>
          <w:tab w:val="num" w:pos="405"/>
        </w:tabs>
        <w:ind w:left="405" w:hanging="405"/>
      </w:pPr>
      <w:rPr>
        <w:rFonts w:ascii="Symbol" w:hAnsi="Symbol" w:cs="Symbol"/>
      </w:rPr>
    </w:lvl>
    <w:lvl w:ilvl="1">
      <w:start w:val="2"/>
      <w:numFmt w:val="decimal"/>
      <w:lvlText w:val="%1.%2"/>
      <w:lvlJc w:val="left"/>
      <w:pPr>
        <w:tabs>
          <w:tab w:val="num" w:pos="2390"/>
        </w:tabs>
        <w:ind w:left="2390" w:hanging="405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4690"/>
        </w:tabs>
        <w:ind w:left="469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6675"/>
        </w:tabs>
        <w:ind w:left="6675" w:hanging="720"/>
      </w:pPr>
    </w:lvl>
    <w:lvl w:ilvl="4">
      <w:start w:val="1"/>
      <w:numFmt w:val="decimal"/>
      <w:lvlText w:val="%1.%2.%3.%4.%5"/>
      <w:lvlJc w:val="left"/>
      <w:pPr>
        <w:tabs>
          <w:tab w:val="num" w:pos="9020"/>
        </w:tabs>
        <w:ind w:left="9020" w:hanging="1080"/>
      </w:pPr>
    </w:lvl>
    <w:lvl w:ilvl="5">
      <w:start w:val="1"/>
      <w:numFmt w:val="decimal"/>
      <w:lvlText w:val="%1.%2.%3.%4.%5.%6"/>
      <w:lvlJc w:val="left"/>
      <w:pPr>
        <w:tabs>
          <w:tab w:val="num" w:pos="11005"/>
        </w:tabs>
        <w:ind w:left="110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3350"/>
        </w:tabs>
        <w:ind w:left="133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335"/>
        </w:tabs>
        <w:ind w:left="153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320"/>
        </w:tabs>
        <w:ind w:left="17320" w:hanging="1440"/>
      </w:pPr>
    </w:lvl>
  </w:abstractNum>
  <w:abstractNum w:abstractNumId="2" w15:restartNumberingAfterBreak="0">
    <w:nsid w:val="62884D66"/>
    <w:multiLevelType w:val="multilevel"/>
    <w:tmpl w:val="EAF8E9BC"/>
    <w:lvl w:ilvl="0">
      <w:start w:val="1"/>
      <w:numFmt w:val="decimal"/>
      <w:pStyle w:val="Titre10"/>
      <w:lvlText w:val="Article %1."/>
      <w:lvlJc w:val="left"/>
      <w:pPr>
        <w:tabs>
          <w:tab w:val="num" w:pos="3403"/>
        </w:tabs>
        <w:ind w:left="1702" w:firstLine="0"/>
      </w:pPr>
      <w:rPr>
        <w:rFonts w:ascii="StarSymbol;Arial Unicode MS" w:hAnsi="StarSymbol;Arial Unicode MS" w:cs="StarSymbol;Arial Unicode MS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num w:numId="1" w16cid:durableId="373239819">
    <w:abstractNumId w:val="0"/>
  </w:num>
  <w:num w:numId="2" w16cid:durableId="54281129">
    <w:abstractNumId w:val="2"/>
  </w:num>
  <w:num w:numId="3" w16cid:durableId="581452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3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8A6"/>
    <w:rsid w:val="002443B5"/>
    <w:rsid w:val="004954AF"/>
    <w:rsid w:val="005033A4"/>
    <w:rsid w:val="007F37A4"/>
    <w:rsid w:val="00816257"/>
    <w:rsid w:val="008B5036"/>
    <w:rsid w:val="008E78A6"/>
    <w:rsid w:val="00BB4483"/>
    <w:rsid w:val="00F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9758"/>
  <w15:docId w15:val="{73F8D2DD-6B1C-4165-8246-A83A56A4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eastAsia="Times New Roman" w:hAnsi="Arial" w:cs="Arial"/>
      <w:color w:val="000000"/>
      <w:kern w:val="2"/>
      <w:sz w:val="20"/>
      <w:szCs w:val="20"/>
      <w:lang w:bidi="ar-SA"/>
    </w:rPr>
  </w:style>
  <w:style w:type="paragraph" w:styleId="Titre1">
    <w:name w:val="heading 1"/>
    <w:basedOn w:val="Normal"/>
    <w:next w:val="Normal"/>
    <w:uiPriority w:val="9"/>
    <w:qFormat/>
    <w:pPr>
      <w:keepNext/>
      <w:numPr>
        <w:numId w:val="1"/>
      </w:numPr>
      <w:outlineLvl w:val="0"/>
    </w:pPr>
    <w:rPr>
      <w:b/>
      <w:caps/>
      <w:sz w:val="24"/>
    </w:rPr>
  </w:style>
  <w:style w:type="paragraph" w:styleId="Titre2">
    <w:name w:val="heading 2"/>
    <w:basedOn w:val="Titre1"/>
    <w:next w:val="Normal"/>
    <w:uiPriority w:val="9"/>
    <w:semiHidden/>
    <w:unhideWhenUsed/>
    <w:qFormat/>
    <w:pPr>
      <w:numPr>
        <w:ilvl w:val="1"/>
      </w:numPr>
      <w:tabs>
        <w:tab w:val="clear" w:pos="360"/>
        <w:tab w:val="left" w:pos="851"/>
      </w:tabs>
      <w:ind w:left="851" w:hanging="851"/>
      <w:outlineLvl w:val="1"/>
    </w:pPr>
    <w:rPr>
      <w:rFonts w:eastAsia="Arial Unicode MS"/>
      <w:b w:val="0"/>
      <w:caps w:val="0"/>
      <w:szCs w:val="24"/>
      <w:u w:val="single"/>
      <w:shd w:val="clear" w:color="auto" w:fill="F3F3F3"/>
    </w:rPr>
  </w:style>
  <w:style w:type="paragraph" w:styleId="Titre3">
    <w:name w:val="heading 3"/>
    <w:next w:val="Titre2"/>
    <w:uiPriority w:val="9"/>
    <w:semiHidden/>
    <w:unhideWhenUsed/>
    <w:qFormat/>
    <w:pPr>
      <w:numPr>
        <w:ilvl w:val="2"/>
        <w:numId w:val="1"/>
      </w:numPr>
      <w:jc w:val="both"/>
      <w:outlineLvl w:val="2"/>
    </w:pPr>
    <w:rPr>
      <w:rFonts w:ascii="Arial" w:eastAsia="Arial" w:hAnsi="Arial" w:cs="Arial"/>
      <w:bCs/>
      <w:color w:val="000000"/>
      <w:kern w:val="2"/>
      <w:szCs w:val="20"/>
      <w:lang w:bidi="ar-SA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jc w:val="left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000000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tarSymbol;Arial Unicode MS" w:hAnsi="StarSymbol;Arial Unicode MS" w:cs="StarSymbol;Arial Unicode M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color w:val="000000"/>
    </w:rPr>
  </w:style>
  <w:style w:type="character" w:customStyle="1" w:styleId="WW8Num6z0">
    <w:name w:val="WW8Num6z0"/>
    <w:qFormat/>
    <w:rPr>
      <w:b/>
      <w:i w:val="0"/>
      <w:color w:val="000000"/>
    </w:rPr>
  </w:style>
  <w:style w:type="character" w:customStyle="1" w:styleId="WW8Num7z0">
    <w:name w:val="WW8Num7z0"/>
    <w:qFormat/>
    <w:rPr>
      <w:rFonts w:ascii="Arial" w:hAnsi="Arial" w:cs="Arial"/>
      <w:color w:val="000000"/>
      <w:lang w:val="fr-FR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  <w:sz w:val="20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  <w:sz w:val="20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1z0">
    <w:name w:val="WW8Num21z0"/>
    <w:qFormat/>
    <w:rPr>
      <w:rFonts w:ascii="Symbol" w:hAnsi="Symbol" w:cs="OpenSymbol"/>
      <w:sz w:val="24"/>
      <w:szCs w:val="24"/>
    </w:rPr>
  </w:style>
  <w:style w:type="character" w:customStyle="1" w:styleId="WW8Num22z0">
    <w:name w:val="WW8Num22z0"/>
    <w:qFormat/>
    <w:rPr>
      <w:b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-Absatz-Standardschriftart111111">
    <w:name w:val="WW-Absatz-Standardschriftart111111"/>
    <w:qFormat/>
  </w:style>
  <w:style w:type="character" w:customStyle="1" w:styleId="WW8Num22z1">
    <w:name w:val="WW8Num22z1"/>
    <w:qFormat/>
    <w:rPr>
      <w:rFonts w:ascii="Symbol" w:hAnsi="Symbol" w:cs="Symbol"/>
      <w:b/>
    </w:rPr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Policepardfaut4">
    <w:name w:val="Police par défaut4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7z1">
    <w:name w:val="WW8Num7z1"/>
    <w:qFormat/>
    <w:rPr>
      <w:rFonts w:ascii="Arial" w:hAnsi="Arial" w:cs="Arial"/>
      <w:b/>
      <w:i w:val="0"/>
      <w:sz w:val="24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OpenSymbol" w:hAnsi="OpenSymbol"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u w:val="none"/>
    </w:rPr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Policepardfaut3">
    <w:name w:val="Police par défaut3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8Num13z1">
    <w:name w:val="WW8Num13z1"/>
    <w:qFormat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Policepardfaut2">
    <w:name w:val="Police par défaut2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2z5">
    <w:name w:val="WW8Num12z5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3z5">
    <w:name w:val="WW8Num13z5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2">
    <w:name w:val="WW8Num29z2"/>
    <w:qFormat/>
    <w:rPr>
      <w:rFonts w:ascii="Arial" w:hAnsi="Arial" w:cs="Arial"/>
      <w:b/>
      <w:i w:val="0"/>
      <w:sz w:val="24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b w:val="0"/>
      <w:u w:val="none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Wingdings" w:hAnsi="Wingdings" w:cs="Wingdings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Arial" w:eastAsia="Times New Roman" w:hAnsi="Arial" w:cs="Arial"/>
      <w:color w:val="000000"/>
      <w:lang w:val="fr-FR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Times New Roman" w:eastAsia="Times New Roman" w:hAnsi="Times New Roman" w:cs="Times New Roman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Wingdings" w:hAnsi="Wingdings" w:cs="Wingdings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2z0">
    <w:name w:val="WW8Num52z0"/>
    <w:qFormat/>
    <w:rPr>
      <w:rFonts w:ascii="Wingdings" w:hAnsi="Wingdings" w:cs="Wingdings"/>
    </w:rPr>
  </w:style>
  <w:style w:type="character" w:customStyle="1" w:styleId="WW8Num53z0">
    <w:name w:val="WW8Num53z0"/>
    <w:qFormat/>
    <w:rPr>
      <w:rFonts w:ascii="Symbol" w:hAnsi="Symbol" w:cs="Symbol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3z2">
    <w:name w:val="WW8Num53z2"/>
    <w:qFormat/>
    <w:rPr>
      <w:rFonts w:ascii="Wingdings" w:hAnsi="Wingdings" w:cs="Wingdings"/>
    </w:rPr>
  </w:style>
  <w:style w:type="character" w:customStyle="1" w:styleId="WW8Num54z0">
    <w:name w:val="WW8Num54z0"/>
    <w:qFormat/>
    <w:rPr>
      <w:rFonts w:ascii="Symbol" w:hAnsi="Symbol" w:cs="Symbol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5z0">
    <w:name w:val="WW8Num55z0"/>
    <w:qFormat/>
    <w:rPr>
      <w:rFonts w:ascii="Times New Roman" w:eastAsia="Times New Roman" w:hAnsi="Times New Roman" w:cs="Times New Roman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3">
    <w:name w:val="WW8Num55z3"/>
    <w:qFormat/>
    <w:rPr>
      <w:rFonts w:ascii="Symbol" w:hAnsi="Symbol" w:cs="Symbol"/>
    </w:rPr>
  </w:style>
  <w:style w:type="character" w:customStyle="1" w:styleId="WW8NumSt16z0">
    <w:name w:val="WW8NumSt16z0"/>
    <w:qFormat/>
    <w:rPr>
      <w:rFonts w:ascii="Symbol" w:hAnsi="Symbol" w:cs="Times New Roman"/>
    </w:rPr>
  </w:style>
  <w:style w:type="character" w:customStyle="1" w:styleId="Policepardfaut1">
    <w:name w:val="Police par défaut1"/>
    <w:qFormat/>
  </w:style>
  <w:style w:type="character" w:styleId="Numrodepage">
    <w:name w:val="page number"/>
    <w:basedOn w:val="Policepardfaut1"/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styleId="lev">
    <w:name w:val="Strong"/>
    <w:qFormat/>
    <w:rPr>
      <w:b/>
      <w:bCs/>
    </w:rPr>
  </w:style>
  <w:style w:type="character" w:customStyle="1" w:styleId="Puces">
    <w:name w:val="Puces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Caractresdenumrotation">
    <w:name w:val="Caractères de numérotation"/>
    <w:qFormat/>
  </w:style>
  <w:style w:type="character" w:customStyle="1" w:styleId="WW8Num114z0">
    <w:name w:val="WW8Num114z0"/>
    <w:qFormat/>
    <w:rPr>
      <w:rFonts w:ascii="Symbol" w:hAnsi="Symbol" w:cs="Symbol"/>
    </w:rPr>
  </w:style>
  <w:style w:type="character" w:customStyle="1" w:styleId="WW8Num114z1">
    <w:name w:val="WW8Num114z1"/>
    <w:qFormat/>
    <w:rPr>
      <w:rFonts w:ascii="Courier New" w:hAnsi="Courier New" w:cs="Courier New"/>
    </w:rPr>
  </w:style>
  <w:style w:type="character" w:customStyle="1" w:styleId="WW8Num114z2">
    <w:name w:val="WW8Num114z2"/>
    <w:qFormat/>
    <w:rPr>
      <w:rFonts w:ascii="Wingdings" w:hAnsi="Wingdings" w:cs="Wingdings"/>
    </w:rPr>
  </w:style>
  <w:style w:type="character" w:customStyle="1" w:styleId="WW8Num56z0">
    <w:name w:val="WW8Num56z0"/>
    <w:qFormat/>
    <w:rPr>
      <w:rFonts w:ascii="Symbol" w:hAnsi="Symbol" w:cs="Symbol"/>
    </w:rPr>
  </w:style>
  <w:style w:type="character" w:styleId="Accentuation">
    <w:name w:val="Emphasis"/>
    <w:qFormat/>
    <w:rPr>
      <w:i/>
      <w:iCs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sdetexte">
    <w:name w:val="Body Text"/>
    <w:basedOn w:val="Normal"/>
    <w:rPr>
      <w:color w:val="FF0000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40">
    <w:name w:val="Titre4"/>
    <w:basedOn w:val="Normal"/>
    <w:next w:val="Corpsdetexte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itre30">
    <w:name w:val="Titre3"/>
    <w:basedOn w:val="Normal"/>
    <w:next w:val="Sous-titre"/>
    <w:qFormat/>
    <w:pPr>
      <w:jc w:val="center"/>
    </w:pPr>
    <w:rPr>
      <w:rFonts w:ascii="Helv" w:hAnsi="Helv" w:cs="Helv"/>
      <w:b/>
      <w:bCs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eastAsia="SimSun;宋体" w:cs="Mangal"/>
      <w:sz w:val="28"/>
      <w:szCs w:val="28"/>
    </w:rPr>
  </w:style>
  <w:style w:type="paragraph" w:customStyle="1" w:styleId="Lgende2">
    <w:name w:val="Légende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re11">
    <w:name w:val="Titre1"/>
    <w:basedOn w:val="Normal"/>
    <w:next w:val="Corpsdetexte"/>
    <w:qFormat/>
    <w:pPr>
      <w:keepNext/>
      <w:spacing w:before="240" w:after="120"/>
    </w:pPr>
    <w:rPr>
      <w:rFonts w:eastAsia="SimSun;宋体" w:cs="Tahoma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pPr>
      <w:tabs>
        <w:tab w:val="left" w:pos="1134"/>
        <w:tab w:val="right" w:leader="dot" w:pos="9061"/>
      </w:tabs>
      <w:spacing w:before="120"/>
      <w:ind w:left="1134" w:hanging="1134"/>
    </w:pPr>
  </w:style>
  <w:style w:type="paragraph" w:styleId="TM2">
    <w:name w:val="toc 2"/>
    <w:basedOn w:val="Normal"/>
    <w:next w:val="Normal"/>
    <w:pPr>
      <w:tabs>
        <w:tab w:val="left" w:pos="1134"/>
        <w:tab w:val="right" w:leader="dot" w:pos="9061"/>
      </w:tabs>
      <w:ind w:left="1134" w:hanging="934"/>
    </w:pPr>
  </w:style>
  <w:style w:type="paragraph" w:styleId="TM3">
    <w:name w:val="toc 3"/>
    <w:basedOn w:val="Normal"/>
    <w:next w:val="Normal"/>
    <w:pPr>
      <w:tabs>
        <w:tab w:val="left" w:pos="1200"/>
        <w:tab w:val="right" w:leader="dot" w:pos="9061"/>
      </w:tabs>
      <w:ind w:left="1134" w:hanging="567"/>
      <w:jc w:val="left"/>
    </w:pPr>
    <w:rPr>
      <w:shd w:val="clear" w:color="auto" w:fill="F3F3F3"/>
    </w:rPr>
  </w:style>
  <w:style w:type="paragraph" w:customStyle="1" w:styleId="Style1">
    <w:name w:val="Style1"/>
    <w:basedOn w:val="Normal"/>
    <w:qFormat/>
    <w:pPr>
      <w:spacing w:line="360" w:lineRule="auto"/>
      <w:jc w:val="center"/>
    </w:pPr>
    <w:rPr>
      <w:b/>
      <w:sz w:val="40"/>
      <w:u w:val="single"/>
    </w:rPr>
  </w:style>
  <w:style w:type="paragraph" w:customStyle="1" w:styleId="Normal2">
    <w:name w:val="Normal2"/>
    <w:basedOn w:val="Normal"/>
    <w:qFormat/>
    <w:pPr>
      <w:ind w:left="142"/>
    </w:pPr>
    <w:rPr>
      <w:i/>
    </w:rPr>
  </w:style>
  <w:style w:type="paragraph" w:customStyle="1" w:styleId="BodyTextIndented">
    <w:name w:val="Body Text;Indented"/>
    <w:basedOn w:val="Normal"/>
    <w:qFormat/>
    <w:pPr>
      <w:pBdr>
        <w:top w:val="single" w:sz="4" w:space="16" w:color="000000"/>
        <w:left w:val="single" w:sz="4" w:space="4" w:color="000000"/>
        <w:bottom w:val="single" w:sz="4" w:space="15" w:color="000000"/>
        <w:right w:val="single" w:sz="4" w:space="4" w:color="000000"/>
      </w:pBdr>
      <w:shd w:val="clear" w:color="auto" w:fill="DFDFDF"/>
      <w:ind w:left="3402"/>
      <w:jc w:val="center"/>
    </w:pPr>
    <w:rPr>
      <w:b/>
      <w:i/>
      <w:sz w:val="28"/>
    </w:rPr>
  </w:style>
  <w:style w:type="paragraph" w:styleId="Corpsdetexte2">
    <w:name w:val="Body Text 2"/>
    <w:basedOn w:val="Normal"/>
    <w:qFormat/>
    <w:rPr>
      <w:rFonts w:ascii="Times New Roman" w:hAnsi="Times New Roman" w:cs="Times New Roman"/>
      <w:b/>
      <w:i/>
      <w:color w:val="0000FF"/>
      <w:sz w:val="24"/>
    </w:rPr>
  </w:style>
  <w:style w:type="paragraph" w:customStyle="1" w:styleId="Retraitcorpsdetexte21">
    <w:name w:val="Retrait corps de texte 21"/>
    <w:basedOn w:val="Normal"/>
    <w:qFormat/>
    <w:pPr>
      <w:ind w:left="2124" w:firstLine="6"/>
    </w:pPr>
    <w:rPr>
      <w:rFonts w:ascii="Times New Roman" w:hAnsi="Times New Roman" w:cs="Times New Roman"/>
      <w:i/>
      <w:sz w:val="24"/>
    </w:rPr>
  </w:style>
  <w:style w:type="paragraph" w:customStyle="1" w:styleId="Corpsdetexte21">
    <w:name w:val="Corps de texte 21"/>
    <w:basedOn w:val="Normal"/>
    <w:qFormat/>
    <w:rPr>
      <w:b/>
      <w:bCs/>
      <w:color w:val="FF0000"/>
    </w:rPr>
  </w:style>
  <w:style w:type="paragraph" w:customStyle="1" w:styleId="Corpsdetexte31">
    <w:name w:val="Corps de texte 31"/>
    <w:basedOn w:val="Normal"/>
    <w:qFormat/>
    <w:rPr>
      <w:color w:val="FF0000"/>
      <w:sz w:val="22"/>
      <w:szCs w:val="22"/>
    </w:r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Retrait3">
    <w:name w:val="Retrait 3"/>
    <w:basedOn w:val="Normal"/>
    <w:qFormat/>
    <w:pPr>
      <w:spacing w:after="120"/>
      <w:ind w:left="1474" w:firstLine="680"/>
    </w:pPr>
    <w:rPr>
      <w:sz w:val="24"/>
    </w:rPr>
  </w:style>
  <w:style w:type="paragraph" w:styleId="Sous-titre">
    <w:name w:val="Subtitle"/>
    <w:basedOn w:val="Normal"/>
    <w:next w:val="Corpsdetexte"/>
    <w:uiPriority w:val="11"/>
    <w:qFormat/>
    <w:pPr>
      <w:spacing w:after="60"/>
      <w:ind w:firstLine="851"/>
    </w:pPr>
    <w:rPr>
      <w:rFonts w:ascii="Times New Roman" w:hAnsi="Times New Roman" w:cs="Times New Roman"/>
      <w:b/>
      <w:sz w:val="24"/>
      <w:u w:val="single"/>
    </w:rPr>
  </w:style>
  <w:style w:type="paragraph" w:customStyle="1" w:styleId="Retraitcorpsdetexte31">
    <w:name w:val="Retrait corps de texte 31"/>
    <w:basedOn w:val="Normal"/>
    <w:qFormat/>
    <w:pPr>
      <w:tabs>
        <w:tab w:val="left" w:pos="3969"/>
      </w:tabs>
      <w:ind w:left="2835" w:firstLine="1418"/>
    </w:pPr>
    <w:rPr>
      <w:rFonts w:ascii="Garamond" w:hAnsi="Garamond" w:cs="Garamond"/>
      <w:sz w:val="22"/>
    </w:rPr>
  </w:style>
  <w:style w:type="paragraph" w:customStyle="1" w:styleId="bodytext2">
    <w:name w:val="bodytext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Corpsdetexte2">
    <w:name w:val="WW-Corps de texte 2"/>
    <w:basedOn w:val="Normal"/>
    <w:qFormat/>
    <w:rPr>
      <w:rFonts w:ascii="Times New Roman" w:hAnsi="Times New Roman" w:cs="Times New Roman"/>
      <w:sz w:val="22"/>
      <w:szCs w:val="22"/>
    </w:rPr>
  </w:style>
  <w:style w:type="paragraph" w:customStyle="1" w:styleId="Corpsdetexte0">
    <w:name w:val="Corps de texte +"/>
    <w:basedOn w:val="Corpsdetexte"/>
    <w:next w:val="Corpsdetexte"/>
    <w:qFormat/>
    <w:pPr>
      <w:spacing w:before="600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MtTexte">
    <w:name w:val="Mt_Texte"/>
    <w:basedOn w:val="Normal"/>
    <w:qFormat/>
    <w:pPr>
      <w:keepLines/>
      <w:spacing w:after="240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Texte">
    <w:name w:val="Texte"/>
    <w:basedOn w:val="Normal"/>
    <w:qFormat/>
    <w:pPr>
      <w:tabs>
        <w:tab w:val="left" w:pos="851"/>
      </w:tabs>
      <w:overflowPunct w:val="0"/>
      <w:spacing w:before="240"/>
      <w:ind w:firstLine="1134"/>
      <w:textAlignment w:val="baseline"/>
    </w:pPr>
    <w:rPr>
      <w:rFonts w:ascii="Verdana" w:hAnsi="Verdana" w:cs="Verdana"/>
    </w:rPr>
  </w:style>
  <w:style w:type="paragraph" w:customStyle="1" w:styleId="paragraphe">
    <w:name w:val="paragraphe"/>
    <w:basedOn w:val="Normal"/>
    <w:qFormat/>
    <w:pPr>
      <w:spacing w:before="240" w:after="120"/>
    </w:pPr>
    <w:rPr>
      <w:rFonts w:ascii="CG Times (W1);Times New Roman" w:hAnsi="CG Times (W1);Times New Roman" w:cs="CG Times (W1);Times New Roman"/>
      <w:sz w:val="22"/>
      <w:szCs w:val="22"/>
    </w:rPr>
  </w:style>
  <w:style w:type="paragraph" w:customStyle="1" w:styleId="adresse">
    <w:name w:val="adresse"/>
    <w:basedOn w:val="Normal"/>
    <w:qFormat/>
    <w:rPr>
      <w:rFonts w:ascii="Times New Roman" w:hAnsi="Times New Roman" w:cs="Times New Roman"/>
      <w:sz w:val="22"/>
    </w:rPr>
  </w:style>
  <w:style w:type="paragraph" w:styleId="NormalWeb">
    <w:name w:val="Normal (Web)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edTxtCarCar">
    <w:name w:val="RedTxt Car Car"/>
    <w:basedOn w:val="Normal"/>
    <w:qFormat/>
    <w:pPr>
      <w:keepLines/>
    </w:pPr>
  </w:style>
  <w:style w:type="paragraph" w:customStyle="1" w:styleId="ww-corpsdetexte20">
    <w:name w:val="ww-corpsdetexte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customStyle="1" w:styleId="titre50">
    <w:name w:val="titre5"/>
    <w:basedOn w:val="Normal"/>
    <w:qFormat/>
    <w:pPr>
      <w:spacing w:before="360" w:after="120" w:line="240" w:lineRule="exact"/>
      <w:ind w:left="1418" w:right="1134" w:firstLine="993"/>
    </w:pPr>
    <w:rPr>
      <w:rFonts w:ascii="Tms Rmn" w:hAnsi="Tms Rmn" w:cs="Tms Rmn"/>
      <w:sz w:val="24"/>
      <w:szCs w:val="24"/>
      <w:u w:val="single"/>
    </w:rPr>
  </w:style>
  <w:style w:type="paragraph" w:customStyle="1" w:styleId="Normalcentr1">
    <w:name w:val="Normal centré1"/>
    <w:basedOn w:val="Normal"/>
    <w:qFormat/>
    <w:pPr>
      <w:widowControl w:val="0"/>
      <w:spacing w:before="240"/>
      <w:ind w:left="1418" w:right="1134"/>
    </w:pPr>
    <w:rPr>
      <w:rFonts w:ascii="Times New Roman" w:hAnsi="Times New Roman" w:cs="Dutch;Times New Roman"/>
      <w:sz w:val="24"/>
      <w:szCs w:val="24"/>
    </w:rPr>
  </w:style>
  <w:style w:type="paragraph" w:customStyle="1" w:styleId="article">
    <w:name w:val="article"/>
    <w:basedOn w:val="Normal"/>
    <w:qFormat/>
    <w:pPr>
      <w:widowControl w:val="0"/>
      <w:spacing w:before="360" w:after="120" w:line="240" w:lineRule="exact"/>
      <w:ind w:left="1418" w:right="1134"/>
      <w:jc w:val="left"/>
    </w:pPr>
    <w:rPr>
      <w:rFonts w:ascii="Dutch;Times New Roman" w:hAnsi="Dutch;Times New Roman" w:cs="Dutch;Times New Roman"/>
      <w:b/>
      <w:bCs/>
      <w:sz w:val="22"/>
      <w:szCs w:val="22"/>
      <w:u w:val="single"/>
    </w:rPr>
  </w:style>
  <w:style w:type="paragraph" w:customStyle="1" w:styleId="tiret">
    <w:name w:val="tiret"/>
    <w:basedOn w:val="Normal"/>
    <w:qFormat/>
    <w:pPr>
      <w:widowControl w:val="0"/>
      <w:spacing w:before="240" w:line="240" w:lineRule="exact"/>
      <w:ind w:left="2608" w:right="1134" w:hanging="170"/>
      <w:jc w:val="left"/>
    </w:pPr>
    <w:rPr>
      <w:rFonts w:ascii="Dutch;Times New Roman" w:hAnsi="Dutch;Times New Roman" w:cs="Dutch;Times New Roman"/>
      <w:sz w:val="24"/>
      <w:szCs w:val="24"/>
    </w:rPr>
  </w:style>
  <w:style w:type="paragraph" w:customStyle="1" w:styleId="1erparagraphe">
    <w:name w:val="1erparagraphe"/>
    <w:basedOn w:val="Normal"/>
    <w:qFormat/>
    <w:pPr>
      <w:widowControl w:val="0"/>
      <w:spacing w:before="480" w:after="480"/>
      <w:ind w:firstLine="1134"/>
      <w:jc w:val="left"/>
    </w:pPr>
    <w:rPr>
      <w:rFonts w:ascii="Tms Rmn" w:hAnsi="Tms Rmn" w:cs="Dutch;Times New Roman"/>
      <w:sz w:val="22"/>
    </w:rPr>
  </w:style>
  <w:style w:type="paragraph" w:customStyle="1" w:styleId="redtxtcarcarcar2car1car">
    <w:name w:val="redtxtcarcarcar2car1car"/>
    <w:basedOn w:val="Normal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PC4">
    <w:name w:val="RPC 4"/>
    <w:basedOn w:val="Normal"/>
    <w:qFormat/>
    <w:pPr>
      <w:widowControl w:val="0"/>
      <w:ind w:left="2127"/>
    </w:pPr>
    <w:rPr>
      <w:rFonts w:ascii="Times New Roman" w:eastAsia="Lucida Sans Unicode" w:hAnsi="Times New Roman" w:cs="Times New Roman"/>
      <w:b/>
      <w:sz w:val="22"/>
      <w:szCs w:val="24"/>
    </w:rPr>
  </w:style>
  <w:style w:type="paragraph" w:customStyle="1" w:styleId="NORMAL1">
    <w:name w:val="NORMAL1"/>
    <w:basedOn w:val="Normal"/>
    <w:qFormat/>
    <w:pPr>
      <w:widowControl w:val="0"/>
      <w:spacing w:after="240"/>
      <w:ind w:left="357"/>
      <w:jc w:val="left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liste-western">
    <w:name w:val="liste-western"/>
    <w:basedOn w:val="Normal"/>
    <w:qFormat/>
    <w:pPr>
      <w:suppressAutoHyphens w:val="0"/>
      <w:spacing w:before="100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Titre10">
    <w:name w:val="Titre 10"/>
    <w:basedOn w:val="Titre30"/>
    <w:next w:val="Corpsdetexte"/>
    <w:qFormat/>
    <w:pPr>
      <w:numPr>
        <w:numId w:val="2"/>
      </w:numPr>
    </w:pPr>
    <w:rPr>
      <w:sz w:val="21"/>
      <w:szCs w:val="21"/>
    </w:rPr>
  </w:style>
  <w:style w:type="paragraph" w:customStyle="1" w:styleId="Listepuces1">
    <w:name w:val="Liste à puces1"/>
    <w:basedOn w:val="Normal"/>
    <w:qFormat/>
    <w:pPr>
      <w:keepLines/>
      <w:widowControl w:val="0"/>
      <w:numPr>
        <w:numId w:val="3"/>
      </w:numPr>
      <w:spacing w:before="120"/>
    </w:pPr>
  </w:style>
  <w:style w:type="paragraph" w:customStyle="1" w:styleId="Listepuces21">
    <w:name w:val="Liste à puces 21"/>
    <w:basedOn w:val="Listepuces1"/>
    <w:qFormat/>
    <w:pPr>
      <w:spacing w:before="60"/>
    </w:pPr>
  </w:style>
  <w:style w:type="paragraph" w:customStyle="1" w:styleId="Listepuces31">
    <w:name w:val="Liste à puces 31"/>
    <w:basedOn w:val="Listepuces21"/>
    <w:qFormat/>
  </w:style>
  <w:style w:type="paragraph" w:customStyle="1" w:styleId="Normal11">
    <w:name w:val="Normal11"/>
    <w:qFormat/>
    <w:pPr>
      <w:widowControl w:val="0"/>
    </w:pPr>
    <w:rPr>
      <w:rFonts w:eastAsia="Arial" w:cs="Times New Roman"/>
      <w:color w:val="000000"/>
      <w:kern w:val="2"/>
      <w:szCs w:val="20"/>
      <w:lang w:bidi="ar-SA"/>
    </w:rPr>
  </w:style>
  <w:style w:type="paragraph" w:customStyle="1" w:styleId="Corpsdetexte22">
    <w:name w:val="Corps de texte 22"/>
    <w:basedOn w:val="Normal"/>
    <w:qFormat/>
  </w:style>
  <w:style w:type="paragraph" w:customStyle="1" w:styleId="western">
    <w:name w:val="western"/>
    <w:basedOn w:val="Normal"/>
    <w:qFormat/>
    <w:pPr>
      <w:suppressAutoHyphens w:val="0"/>
      <w:spacing w:before="100" w:after="119"/>
      <w:ind w:firstLine="567"/>
    </w:pPr>
    <w:rPr>
      <w:rFonts w:eastAsia="Arial Unicode MS"/>
      <w:sz w:val="24"/>
      <w:szCs w:val="24"/>
    </w:rPr>
  </w:style>
  <w:style w:type="paragraph" w:customStyle="1" w:styleId="western1">
    <w:name w:val="western1"/>
    <w:basedOn w:val="Normal"/>
    <w:qFormat/>
    <w:pPr>
      <w:spacing w:before="62"/>
    </w:pPr>
    <w:rPr>
      <w:rFonts w:eastAsia="Arial Unicode MS"/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CAVARROC Oceane</cp:lastModifiedBy>
  <cp:revision>6</cp:revision>
  <dcterms:created xsi:type="dcterms:W3CDTF">2025-02-20T12:54:00Z</dcterms:created>
  <dcterms:modified xsi:type="dcterms:W3CDTF">2025-03-31T08:01:00Z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2025-02-04T18:06:43Z</dcterms:created>
  <dc:creator/>
  <dc:description/>
  <dc:language>fr-FR</dc:language>
  <cp:lastModifiedBy/>
  <cp:revision>1</cp:revision>
  <dc:subject/>
  <dc:title>ASSISTANCE PUBLIQUE - HOPITAUX DE PARIS</dc:title>
</cp:coreProperties>
</file>